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EF3" w:rsidRPr="009E709C" w:rsidRDefault="00BD70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E709C">
        <w:rPr>
          <w:rFonts w:ascii="Times New Roman" w:hAnsi="Times New Roman" w:cs="Times New Roman"/>
          <w:sz w:val="24"/>
          <w:szCs w:val="24"/>
          <w:lang w:val="tt-RU"/>
        </w:rPr>
        <w:t>23.04</w:t>
      </w:r>
    </w:p>
    <w:p w:rsidR="00BD7095" w:rsidRPr="009E709C" w:rsidRDefault="00BD7095" w:rsidP="00BD7095">
      <w:pPr>
        <w:rPr>
          <w:rFonts w:ascii="Times New Roman" w:hAnsi="Times New Roman" w:cs="Times New Roman"/>
          <w:sz w:val="24"/>
          <w:szCs w:val="24"/>
          <w:lang w:val="tt-RU" w:bidi="fa-IR"/>
        </w:rPr>
      </w:pPr>
      <w:r w:rsidRPr="009E709C">
        <w:rPr>
          <w:rFonts w:ascii="Times New Roman" w:hAnsi="Times New Roman" w:cs="Times New Roman"/>
          <w:sz w:val="24"/>
          <w:szCs w:val="24"/>
          <w:lang w:val="tt-RU" w:bidi="fa-IR"/>
        </w:rPr>
        <w:t>З.Хәкимнең тормыш юлы һәм иҗаты.</w:t>
      </w:r>
      <w:r w:rsidRPr="009E709C">
        <w:rPr>
          <w:rFonts w:ascii="Times New Roman" w:hAnsi="Times New Roman" w:cs="Times New Roman"/>
          <w:sz w:val="24"/>
          <w:szCs w:val="24"/>
          <w:lang w:val="tt-RU"/>
        </w:rPr>
        <w:t xml:space="preserve"> Зөлфәт Хәкимнең тормыш юлы турында белү.</w:t>
      </w:r>
      <w:r w:rsidRPr="009E709C">
        <w:rPr>
          <w:rFonts w:ascii="Times New Roman" w:hAnsi="Times New Roman" w:cs="Times New Roman"/>
          <w:sz w:val="24"/>
          <w:szCs w:val="24"/>
          <w:lang w:val="tt-RU"/>
        </w:rPr>
        <w:br/>
        <w:t>Биография и творчество З.Хакима. Знать биографию писателя.</w:t>
      </w:r>
    </w:p>
    <w:p w:rsidR="009E709C" w:rsidRPr="009E709C" w:rsidRDefault="009E709C" w:rsidP="009E709C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E709C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З Хәкимнең тормыш юлы һәм иҗаты буенча төзелгән презентация кулланып, сөйләп а</w:t>
      </w:r>
      <w:r w:rsidRPr="009E709C">
        <w:rPr>
          <w:rFonts w:ascii="Times New Roman" w:eastAsia="Calibri" w:hAnsi="Times New Roman" w:cs="Times New Roman"/>
          <w:sz w:val="24"/>
          <w:szCs w:val="24"/>
          <w:lang w:val="tt-RU"/>
        </w:rPr>
        <w:t>ңлату</w:t>
      </w:r>
      <w:r w:rsidR="000C4C31">
        <w:rPr>
          <w:rFonts w:ascii="Times New Roman" w:eastAsia="Calibri" w:hAnsi="Times New Roman" w:cs="Times New Roman"/>
          <w:sz w:val="24"/>
          <w:szCs w:val="24"/>
          <w:lang w:val="tt-RU"/>
        </w:rPr>
        <w:t>. Презентация карау.</w:t>
      </w:r>
      <w:bookmarkStart w:id="0" w:name="_GoBack"/>
      <w:bookmarkEnd w:id="0"/>
    </w:p>
    <w:p w:rsidR="00BD7095" w:rsidRPr="009E709C" w:rsidRDefault="009E709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E709C">
        <w:rPr>
          <w:rFonts w:ascii="Times New Roman" w:hAnsi="Times New Roman" w:cs="Times New Roman"/>
          <w:sz w:val="24"/>
          <w:szCs w:val="24"/>
          <w:lang w:val="tt-RU"/>
        </w:rPr>
        <w:t>Хронологик таблица төзү.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E709C">
        <w:rPr>
          <w:rFonts w:ascii="Times New Roman" w:hAnsi="Times New Roman" w:cs="Times New Roman"/>
          <w:sz w:val="24"/>
          <w:szCs w:val="24"/>
          <w:lang w:val="tt-RU"/>
        </w:rPr>
        <w:t>Дәреслектән язучы турындагы материалны уку.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E709C">
        <w:rPr>
          <w:rFonts w:ascii="Times New Roman" w:hAnsi="Times New Roman" w:cs="Times New Roman"/>
          <w:sz w:val="24"/>
          <w:szCs w:val="24"/>
          <w:lang w:val="tt-RU"/>
        </w:rPr>
        <w:t>Өй эше: язучы турында сөйләргә.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E709C">
        <w:rPr>
          <w:rFonts w:ascii="Times New Roman" w:hAnsi="Times New Roman" w:cs="Times New Roman"/>
          <w:sz w:val="24"/>
          <w:szCs w:val="24"/>
          <w:lang w:val="tt-RU"/>
        </w:rPr>
        <w:t>25.04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bidi="fa-IR"/>
        </w:rPr>
      </w:pP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З.Хәкимнең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“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Телсез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күке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”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драмасы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>.</w:t>
      </w:r>
      <w:r w:rsidRPr="009E709C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Телсез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күке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драмасында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ретроспектив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алым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ярдәмендә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тормышының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киң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понарамасын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чагылдыру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Милләт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язмышының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вакыйгаларны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иңләп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үтүе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Ата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-баба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телен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белү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җыр-моңын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өйрәнүнең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чикләрне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белми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изге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төшенчә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буларак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</w:rPr>
        <w:t>ачылуы</w:t>
      </w:r>
      <w:proofErr w:type="spellEnd"/>
      <w:r w:rsidRPr="009E709C">
        <w:rPr>
          <w:rFonts w:ascii="Times New Roman" w:hAnsi="Times New Roman" w:cs="Times New Roman"/>
          <w:sz w:val="24"/>
          <w:szCs w:val="24"/>
        </w:rPr>
        <w:t>.</w:t>
      </w:r>
      <w:r w:rsidRPr="009E709C">
        <w:rPr>
          <w:rFonts w:ascii="Times New Roman" w:hAnsi="Times New Roman" w:cs="Times New Roman"/>
          <w:sz w:val="24"/>
          <w:szCs w:val="24"/>
        </w:rPr>
        <w:br/>
      </w:r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Драма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З.Хакима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«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Телсез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күке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». В драме «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Телсез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күке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» отражение широкой </w:t>
      </w:r>
      <w:proofErr w:type="spellStart"/>
      <w:r w:rsidRPr="009E709C">
        <w:rPr>
          <w:rFonts w:ascii="Times New Roman" w:hAnsi="Times New Roman" w:cs="Times New Roman"/>
          <w:sz w:val="24"/>
          <w:szCs w:val="24"/>
          <w:lang w:bidi="fa-IR"/>
        </w:rPr>
        <w:t>понарамы</w:t>
      </w:r>
      <w:proofErr w:type="spellEnd"/>
      <w:r w:rsidRPr="009E709C">
        <w:rPr>
          <w:rFonts w:ascii="Times New Roman" w:hAnsi="Times New Roman" w:cs="Times New Roman"/>
          <w:sz w:val="24"/>
          <w:szCs w:val="24"/>
          <w:lang w:bidi="fa-IR"/>
        </w:rPr>
        <w:t xml:space="preserve"> народной жизни с помощью ретроспективного приема. Судьба нации процветала. Знание отцовского языка, изучение песен и мелодий раскрываются как священное понятие, не знающее границ.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 w:bidi="fa-IR"/>
        </w:rPr>
      </w:pPr>
      <w:r w:rsidRPr="009E709C">
        <w:rPr>
          <w:rFonts w:ascii="Times New Roman" w:hAnsi="Times New Roman" w:cs="Times New Roman"/>
          <w:sz w:val="24"/>
          <w:szCs w:val="24"/>
          <w:lang w:val="tt-RU" w:bidi="fa-IR"/>
        </w:rPr>
        <w:t>Язучы турында сөйләү.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 w:bidi="fa-IR"/>
        </w:rPr>
      </w:pPr>
      <w:r w:rsidRPr="009E709C">
        <w:rPr>
          <w:rFonts w:ascii="Times New Roman" w:hAnsi="Times New Roman" w:cs="Times New Roman"/>
          <w:sz w:val="24"/>
          <w:szCs w:val="24"/>
          <w:lang w:val="tt-RU" w:bidi="fa-IR"/>
        </w:rPr>
        <w:t>Драманы уку.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 w:bidi="fa-IR"/>
        </w:rPr>
      </w:pPr>
      <w:r w:rsidRPr="009E709C">
        <w:rPr>
          <w:rFonts w:ascii="Times New Roman" w:hAnsi="Times New Roman" w:cs="Times New Roman"/>
          <w:sz w:val="24"/>
          <w:szCs w:val="24"/>
          <w:lang w:val="tt-RU" w:bidi="fa-IR"/>
        </w:rPr>
        <w:t>Әсәрнең эчтәлеге өстендә эш.</w:t>
      </w:r>
    </w:p>
    <w:p w:rsidR="009E709C" w:rsidRPr="009E709C" w:rsidRDefault="009E709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E709C">
        <w:rPr>
          <w:rFonts w:ascii="Times New Roman" w:hAnsi="Times New Roman" w:cs="Times New Roman"/>
          <w:sz w:val="24"/>
          <w:szCs w:val="24"/>
          <w:lang w:val="tt-RU" w:bidi="fa-IR"/>
        </w:rPr>
        <w:t>Өй эше: әсәрне укырга, эчтәлеге.</w:t>
      </w:r>
    </w:p>
    <w:sectPr w:rsidR="009E709C" w:rsidRPr="009E70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73E"/>
    <w:rsid w:val="000C4C31"/>
    <w:rsid w:val="009E709C"/>
    <w:rsid w:val="00BD7095"/>
    <w:rsid w:val="00D83EF3"/>
    <w:rsid w:val="00E2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485B6"/>
  <w15:chartTrackingRefBased/>
  <w15:docId w15:val="{F8C2FDFE-0BFC-4DEF-A48E-42F21B3B5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2020-04-17T09:04:00Z</dcterms:created>
  <dcterms:modified xsi:type="dcterms:W3CDTF">2020-04-17T15:21:00Z</dcterms:modified>
</cp:coreProperties>
</file>